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79745B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79745B" w:rsidRPr="001A22D9" w:rsidRDefault="0079745B" w:rsidP="0079745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79745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.2535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ชื่ออาคารเลขที่อาคารหรือข้อความอื่นเกี่ยวกับการเข้าไปและออกจาก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แผ่นประกาศหรือใบปลิวในการหาเสียงเลือกตั้งที่มีการ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หรือพนักงานเจ้าหน้าที่จะขอขอ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(4)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ขอ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การโฆษณาที่เป็นการค้าครั้งละไม่เกิน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การโฆษณาที่ไม่เป็นการค้าครั้งละไม่เกิน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>6.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586D86">
        <w:rPr>
          <w:rFonts w:ascii="Tahoma" w:hAnsi="Tahoma" w:cs="Tahoma"/>
          <w:noProof/>
          <w:sz w:val="20"/>
          <w:szCs w:val="20"/>
        </w:rPr>
        <w:br/>
        <w:t>7.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โดยไม้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งานรักษาความสงบเรียบร้อยและความมั่นคงฝ่ายปกครองสำนักปลัดเทศบาลเทศบาลเมืองพนัสนิคม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อนุญาตกระทำการโฆษณาด้วยการปิดทิ้งหรือโปรยแผ่นประกาศหรือใบปลิวในที่สาธารณะยื่นคำร้อง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เจ้าหน้าที่ตรวจสอบคำร้องขออนุญาตและเอกสารหลักฐานประกอบการขออนุญาต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C3266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การพิจารณาและออกหนังสืออนุญาต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วันนับแต่วันยื่นคำร้องขออนุญาต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ายเหตุกรณ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ขออนุญาตทราบ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วันนับแต่วันตรวจพบข้อขัดข้องแต่จะไม่เกิน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วันนับแต่วันยื่นคำร้องขออนุญาต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แบบคำร้องขออนุญาตโฆษณา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เอกสารหลักฐานแสดงตนของผู้ยื่นคำร้องขออนุญาต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974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เอกสารหลักฐานแสดงตนของผู้ยื่นคำร้องขออนุญาตดังนี้</w:t>
            </w:r>
            <w:r w:rsidR="00C32662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กรณีผู้ยื่นคำร้องเป็นบุคคลธรรมดาและยื่นด้วยคำร้องตนเอง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สำเนาบัตรประจำตัวประชาชนของผู้ยื่นคำร้องพร้อมรับรองสำเนา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จัดการแทนนิติบุคคลรับรองสำเนาถูกต้องและประทับตรานิติบุคคล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4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สำเนาหลักฐานหนังสือรับรองการจดทะเบียนนิติบุคคลซึ่งผู้มีอำนาจ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จัดการแทนนิติบุคคลรับรองสำเนาถูกต้องและประทับตรานิติบุคคล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สำเนาบัตรประชาชนของผู้มีอำนาจจัดการแทนนิติบุคคลผู้มอบอำนาจพร้อมรับรองสำเนาถูกต้อง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หนังสือมอบอำนาจให้ทำการแทนพร้อมปิดอากรแสตมป์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-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C32662" w:rsidRDefault="00812105" w:rsidP="00DF19F7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="00C3266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="00C3266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่นประกาศหรือแผ่นปลิวในการหาเสียงเลือกตั้งที่มีการโฆษณาที่เป็นการค้าหรือโฆษณาอื่นๆรวมอยู่ด้วยจะเรียกเก็บค่าธรรมเนียม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หรือข้อ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32662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105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C32662" w:rsidRDefault="00C326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9745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เทศบาลตำบลเกาะคาแม่ยาว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สบยาว</w:t>
      </w:r>
      <w:r w:rsidR="00310B8F">
        <w:rPr>
          <w:rFonts w:ascii="Tahoma" w:hAnsi="Tahoma" w:cs="Tahoma"/>
          <w:noProof/>
          <w:sz w:val="20"/>
          <w:szCs w:val="20"/>
        </w:rPr>
        <w:t xml:space="preserve">*)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อำเภอเกาะคาจังหวัดลำปางกรมส่งเสริมการปกครองท้องถิ่นเทศบาลตำบลเกาะคาแม่ยาว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สบยาว</w:t>
      </w:r>
      <w:r w:rsidR="00310B8F">
        <w:rPr>
          <w:rFonts w:ascii="Tahoma" w:hAnsi="Tahoma" w:cs="Tahoma"/>
          <w:noProof/>
          <w:sz w:val="20"/>
          <w:szCs w:val="20"/>
        </w:rPr>
        <w:t xml:space="preserve">*) </w:t>
      </w:r>
      <w:r w:rsidR="00310B8F">
        <w:rPr>
          <w:rFonts w:ascii="Tahoma" w:hAnsi="Tahoma" w:cs="Tahoma"/>
          <w:noProof/>
          <w:sz w:val="20"/>
          <w:szCs w:val="20"/>
          <w:cs/>
        </w:rPr>
        <w:t>อำเภอเกาะคาจังหวัดลำปาง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พระราชบัญญัติรักษาความสะอาดและความเป็นระเบียบเรียบร้อยของบ้านเมืองพ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สถาบันการศึกษา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ส่วนกลางที่ตั้งอยู่ในภูมิภาค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ตามกฎกระทรวง</w:t>
      </w:r>
      <w:r w:rsidR="002F5480">
        <w:rPr>
          <w:rFonts w:ascii="Tahoma" w:hAnsi="Tahoma" w:cs="Tahoma"/>
          <w:noProof/>
          <w:sz w:val="20"/>
          <w:szCs w:val="20"/>
        </w:rPr>
        <w:t xml:space="preserve">),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ส่วนกลางที่ตั้งอยู่ในภูมิภาค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นอกกฎกระทรวง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60.0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การโฆษณาด้วยการปิดทิ้งหรือโปรยแผ่นประกาศหรือใบปลิวในที่สาธารณะ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3266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32662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745B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32662"/>
    <w:rsid w:val="00C46545"/>
    <w:rsid w:val="00CA3FE9"/>
    <w:rsid w:val="00CC02C2"/>
    <w:rsid w:val="00CD595C"/>
    <w:rsid w:val="00D12D76"/>
    <w:rsid w:val="00D30394"/>
    <w:rsid w:val="00DF19F7"/>
    <w:rsid w:val="00E269AE"/>
    <w:rsid w:val="00E47358"/>
    <w:rsid w:val="00E73DC4"/>
    <w:rsid w:val="00E8524B"/>
    <w:rsid w:val="00EC459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26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26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317D8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15B4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96E6-C7CA-4163-AE8E-BAF3F54A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2015-10-06T03:30:00Z</cp:lastPrinted>
  <dcterms:created xsi:type="dcterms:W3CDTF">2015-10-06T03:31:00Z</dcterms:created>
  <dcterms:modified xsi:type="dcterms:W3CDTF">2020-08-26T07:28:00Z</dcterms:modified>
</cp:coreProperties>
</file>